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DB" w:rsidRPr="002660DB" w:rsidRDefault="002660DB" w:rsidP="002660DB">
      <w:pPr>
        <w:ind w:firstLineChars="0" w:firstLine="0"/>
        <w:jc w:val="center"/>
        <w:rPr>
          <w:rFonts w:ascii="方正小标宋简体" w:eastAsia="方正小标宋简体" w:hint="eastAsia"/>
        </w:rPr>
      </w:pPr>
      <w:r w:rsidRPr="002660DB">
        <w:rPr>
          <w:rFonts w:ascii="方正小标宋简体" w:eastAsia="方正小标宋简体" w:hint="eastAsia"/>
        </w:rPr>
        <w:t>关于加快建设高水平本科教育全面提高人才培养能力的意见（征求意见稿）</w:t>
      </w:r>
    </w:p>
    <w:p w:rsidR="002660DB" w:rsidRDefault="002660DB" w:rsidP="002660DB">
      <w:pPr>
        <w:ind w:firstLine="480"/>
      </w:pPr>
      <w:r>
        <w:rPr>
          <w:rFonts w:hint="eastAsia"/>
        </w:rPr>
        <w:t>为深入贯彻习近平新时代中国特色社会主义思想和党的十九大精神紧紧围绕全面提高人才培养能力这个核心点、加快形成高水平人才培养体系，培养德智体美全面发展的社会主义建设者和接班人，现就加快建设高水平本科教育、全面提高人才培养能力提出如下意见。</w:t>
      </w:r>
    </w:p>
    <w:p w:rsidR="002660DB" w:rsidRPr="002660DB" w:rsidRDefault="002660DB" w:rsidP="002660DB">
      <w:pPr>
        <w:ind w:firstLineChars="0" w:firstLine="0"/>
        <w:rPr>
          <w:b/>
        </w:rPr>
      </w:pPr>
      <w:r w:rsidRPr="002660DB">
        <w:rPr>
          <w:rFonts w:hint="eastAsia"/>
          <w:b/>
        </w:rPr>
        <w:t>一、建设高水平本科教育的重要意义和形势要求</w:t>
      </w:r>
    </w:p>
    <w:p w:rsidR="002660DB" w:rsidRDefault="002660DB" w:rsidP="002660DB">
      <w:pPr>
        <w:ind w:firstLine="480"/>
      </w:pPr>
      <w:r>
        <w:t>1.</w:t>
      </w:r>
      <w:r>
        <w:t>深刻认识建设高水平本科教育的重要意义。建设教育强国是中华民族伟大复兴的基础工程。高等教育是国家发展水平和发展潜力的重要标志。统筹推进</w:t>
      </w:r>
      <w:r>
        <w:t>“</w:t>
      </w:r>
      <w:r>
        <w:t>五位一体</w:t>
      </w:r>
      <w:r>
        <w:t>”</w:t>
      </w:r>
      <w:r>
        <w:t>总体布局和协调推进</w:t>
      </w:r>
      <w:r>
        <w:t>“</w:t>
      </w:r>
      <w:r>
        <w:t>四个全面</w:t>
      </w:r>
      <w:r>
        <w:t>”</w:t>
      </w:r>
      <w:r>
        <w:t>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w:t>
      </w:r>
      <w:proofErr w:type="gramStart"/>
      <w:r>
        <w:t>最</w:t>
      </w:r>
      <w:proofErr w:type="gramEnd"/>
      <w:r>
        <w:t>关键阶段，本科教育是提高高等教育质量的最重要基础</w:t>
      </w:r>
      <w:r>
        <w:t>.</w:t>
      </w:r>
      <w:r>
        <w:t>办好我国高校，办出世界一流大学，人才培养是本，本科教育是根。建设高等教育强</w:t>
      </w:r>
      <w:r>
        <w:rPr>
          <w:rFonts w:hint="eastAsia"/>
        </w:rPr>
        <w:t>国必须坚持“以本为本”，加快建设高水平本科教育，培养大批有理想、有本领、有担当的高素质专门人才，为全面建成小康社会、基本实现社会主义现代化、建成社会主义现代化强国提供强大的人才支撑和智力支持。</w:t>
      </w:r>
    </w:p>
    <w:p w:rsidR="002660DB" w:rsidRDefault="002660DB" w:rsidP="002660DB">
      <w:pPr>
        <w:ind w:firstLine="480"/>
      </w:pPr>
      <w:r>
        <w:t>2.</w:t>
      </w:r>
      <w:r>
        <w:t>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t>树人成效</w:t>
      </w:r>
      <w:proofErr w:type="gramEnd"/>
      <w: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w:t>
      </w:r>
      <w:r>
        <w:rPr>
          <w:rFonts w:hint="eastAsia"/>
        </w:rPr>
        <w:t>高人才培养能力这个核心点，加快建设高水平本科教育，推动形成高水平的人才培养体系。奋力开创高等教育新局面。</w:t>
      </w:r>
    </w:p>
    <w:p w:rsidR="002660DB" w:rsidRPr="002660DB" w:rsidRDefault="002660DB" w:rsidP="002660DB">
      <w:pPr>
        <w:ind w:firstLineChars="0" w:firstLine="0"/>
        <w:rPr>
          <w:b/>
        </w:rPr>
      </w:pPr>
      <w:r w:rsidRPr="002660DB">
        <w:rPr>
          <w:rFonts w:hint="eastAsia"/>
          <w:b/>
        </w:rPr>
        <w:t>二、建设高水平本科教育的指导思想和目标原则</w:t>
      </w:r>
    </w:p>
    <w:p w:rsidR="002660DB" w:rsidRDefault="002660DB" w:rsidP="002660DB">
      <w:pPr>
        <w:ind w:firstLineChars="0" w:firstLine="0"/>
      </w:pPr>
      <w:r>
        <w:t xml:space="preserve">    3.</w:t>
      </w:r>
      <w:r>
        <w:t>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w:t>
      </w:r>
      <w:r>
        <w:t>“</w:t>
      </w:r>
      <w:r>
        <w:t>回归常识、回归本分，回归初心、回归梦想</w:t>
      </w:r>
      <w:r>
        <w:t>”</w:t>
      </w:r>
      <w:r>
        <w:t>为基本遵循、激励学生刻苦读书学习，引导教师潜心教书育人，努力培养德智体美全面发展的社会主义建设者和接班人，为建设社会主义现代化强国和实现中华民族伟大复兴的中国梦提供强有</w:t>
      </w:r>
      <w:r>
        <w:rPr>
          <w:rFonts w:hint="eastAsia"/>
        </w:rPr>
        <w:t>力的人才保障。</w:t>
      </w:r>
    </w:p>
    <w:p w:rsidR="002660DB" w:rsidRDefault="002660DB" w:rsidP="002660DB">
      <w:pPr>
        <w:ind w:firstLineChars="0" w:firstLine="0"/>
      </w:pPr>
      <w:r>
        <w:t>4.</w:t>
      </w:r>
      <w:r>
        <w:t>总体目标。经过</w:t>
      </w:r>
      <w:r>
        <w:t>5</w:t>
      </w:r>
      <w:r>
        <w:t>年的努力，</w:t>
      </w:r>
      <w:r>
        <w:t>“</w:t>
      </w:r>
      <w:r>
        <w:t>四个回归</w:t>
      </w:r>
      <w:r>
        <w:t>”</w:t>
      </w:r>
      <w:r>
        <w:t>全面落实，初步形成高水平的人才培养休系，建成一批立德树人标杆学校，建设一批一流本科专业点，引领带动高校专业建设水平和人才培养能力全面提升，学生学习成效和教师育人能力显著增强</w:t>
      </w:r>
      <w:r>
        <w:t>;</w:t>
      </w:r>
      <w:r>
        <w:t>协同育人机</w:t>
      </w:r>
      <w:r>
        <w:lastRenderedPageBreak/>
        <w:t>制更加健全，现代信息技术和教育教学深度融合，高等学校质量督导评估制度更加完善，大学质量文化建设取得显著成效。到</w:t>
      </w:r>
      <w:r>
        <w:t>2035</w:t>
      </w:r>
      <w:r>
        <w:t>年，形成中国特色、世界一流的高水平本科教育，为建设高等教育强国、实现教育现代化提供有力支撑。</w:t>
      </w:r>
    </w:p>
    <w:p w:rsidR="002660DB" w:rsidRDefault="002660DB" w:rsidP="002660DB">
      <w:pPr>
        <w:ind w:firstLineChars="0" w:firstLine="0"/>
      </w:pPr>
      <w:r>
        <w:t xml:space="preserve">   5.</w:t>
      </w:r>
      <w:r>
        <w:t>基本原则。</w:t>
      </w:r>
    </w:p>
    <w:p w:rsidR="002660DB" w:rsidRDefault="002660DB" w:rsidP="002660DB">
      <w:pPr>
        <w:ind w:firstLineChars="0" w:firstLine="0"/>
      </w:pPr>
      <w:r>
        <w:rPr>
          <w:rFonts w:hint="eastAsia"/>
        </w:rPr>
        <w:t>——坚持立德树人，德育为先。把立德树人内化到大学建设和管理各领域、各方面、各环节，坚持以文化人、以德育人，不断提高学生思想水平、政治觉悟、道德品质、文化素养、教育学生明大德、守公德、严私德。</w:t>
      </w:r>
    </w:p>
    <w:p w:rsidR="002660DB" w:rsidRDefault="002660DB" w:rsidP="002660DB">
      <w:pPr>
        <w:ind w:firstLineChars="0" w:firstLine="0"/>
      </w:pPr>
      <w:r>
        <w:rPr>
          <w:rFonts w:hint="eastAsia"/>
        </w:rPr>
        <w:t>——坚持学生中心，全面发展。以促进学生全面发展为中心，既注重“教得好”，更注重“学得好”、激发学生学习兴趣和潜能，增强学生的社会责任感、创新精神和实践能力。</w:t>
      </w:r>
    </w:p>
    <w:p w:rsidR="002660DB" w:rsidRDefault="002660DB" w:rsidP="002660DB">
      <w:pPr>
        <w:ind w:firstLineChars="0" w:firstLine="0"/>
      </w:pPr>
      <w:r>
        <w:rPr>
          <w:rFonts w:hint="eastAsia"/>
        </w:rPr>
        <w:t>——坚持服务需求，成效导向。主动对接经济社会发展需求，优化专业结构，完善课程体系、更新教学内容，改进教学方法、切实提高高校人才培养的目标达成度、社会适应度、条件保障度、质保有效度和结果满意度。</w:t>
      </w:r>
    </w:p>
    <w:p w:rsidR="002660DB" w:rsidRDefault="002660DB" w:rsidP="002660DB">
      <w:pPr>
        <w:ind w:firstLineChars="0" w:firstLine="0"/>
      </w:pPr>
      <w:r>
        <w:rPr>
          <w:rFonts w:hint="eastAsia"/>
        </w:rPr>
        <w:t>——坚持完善机制，持续改进。以创新人才培养机制为重点，形成招生、培养与就业联动机制。完善专业动态调机制，健全协同育人机制，优化实践育人机制、强化质量评价保障机制，形成人才培养质量持续改进机制。</w:t>
      </w:r>
    </w:p>
    <w:p w:rsidR="002660DB" w:rsidRDefault="002660DB" w:rsidP="002660DB">
      <w:pPr>
        <w:ind w:firstLineChars="0" w:firstLine="0"/>
      </w:pPr>
      <w:r>
        <w:rPr>
          <w:rFonts w:hint="eastAsia"/>
        </w:rPr>
        <w:t>——坚持分类指导，特色发展。推动高校分类发展、引导各类高校发挥办学优势，在不同领域各展所长，建设优势特色专业，提高创新型、复合型、应用型人才培养质量，形成全局性改革成果。</w:t>
      </w:r>
    </w:p>
    <w:p w:rsidR="002660DB" w:rsidRPr="002660DB" w:rsidRDefault="002660DB" w:rsidP="002660DB">
      <w:pPr>
        <w:ind w:firstLineChars="0" w:firstLine="0"/>
        <w:rPr>
          <w:b/>
        </w:rPr>
      </w:pPr>
      <w:r w:rsidRPr="002660DB">
        <w:rPr>
          <w:rFonts w:hint="eastAsia"/>
          <w:b/>
        </w:rPr>
        <w:t>三、把思想政治教育贯穿高水平本科教育全过程</w:t>
      </w:r>
    </w:p>
    <w:p w:rsidR="002660DB" w:rsidRDefault="002660DB" w:rsidP="002660DB">
      <w:pPr>
        <w:ind w:firstLineChars="0" w:firstLine="0"/>
      </w:pPr>
      <w:r>
        <w:t xml:space="preserve">    6.</w:t>
      </w:r>
      <w:r>
        <w:t>坚持正确办学方向。要全面加强高校党的建设、毫不动摇地坚持社会主义办学方向、加强面向全体学生的马克思主义理论教育、深化中国特色社会主义和中国</w:t>
      </w:r>
      <w:proofErr w:type="gramStart"/>
      <w:r>
        <w:t>梦宣传</w:t>
      </w:r>
      <w:proofErr w:type="gramEnd"/>
      <w:r>
        <w:t>教育，大力推进习近平新时代中国特色社会主义思想进课堂、进教材、进头脑，不断增强学生的道路自信、理论自信、制度自信和文化自信。</w:t>
      </w:r>
    </w:p>
    <w:p w:rsidR="002660DB" w:rsidRDefault="002660DB" w:rsidP="002660DB">
      <w:pPr>
        <w:ind w:firstLineChars="0" w:firstLine="0"/>
      </w:pPr>
      <w:r>
        <w:t xml:space="preserve">    7.</w:t>
      </w:r>
      <w:r>
        <w:t>坚持德才兼修。把立德树人的成效作为检验学校一切工作的根本标准，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2660DB" w:rsidRDefault="002660DB" w:rsidP="002660DB">
      <w:pPr>
        <w:ind w:firstLineChars="0" w:firstLine="0"/>
      </w:pPr>
      <w:r>
        <w:t xml:space="preserve">    8.</w:t>
      </w:r>
      <w:r>
        <w:t>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2660DB" w:rsidRDefault="002660DB" w:rsidP="002660DB">
      <w:pPr>
        <w:ind w:firstLineChars="0" w:firstLine="0"/>
      </w:pPr>
      <w:r>
        <w:t xml:space="preserve">    9.</w:t>
      </w:r>
      <w:r>
        <w:t>强化课程思政和专业思政。在构建全员、全过程、全方位</w:t>
      </w:r>
      <w:r>
        <w:t>“</w:t>
      </w:r>
      <w:r>
        <w:t>三全育人</w:t>
      </w:r>
      <w:r>
        <w:t>”</w:t>
      </w:r>
      <w:r>
        <w:t>大格局过程中，着力推动高校全面加强</w:t>
      </w:r>
      <w:proofErr w:type="gramStart"/>
      <w:r>
        <w:t>课程思政建设</w:t>
      </w:r>
      <w:proofErr w:type="gramEnd"/>
      <w:r>
        <w:t>，做好整体设计，根据不同专业人才培养</w:t>
      </w:r>
      <w:r>
        <w:lastRenderedPageBreak/>
        <w:t>特点和专业能力素质要求，科学合理设计思想政治教育内容。强化每一位教师的立德树人意识，在每一门课程中有机融入思想政治教育元素，推出一批育人效果显著的精品专业课程，打造一批</w:t>
      </w:r>
      <w:proofErr w:type="gramStart"/>
      <w:r>
        <w:t>课程思政示范</w:t>
      </w:r>
      <w:proofErr w:type="gramEnd"/>
      <w:r>
        <w:t>课堂，选树一批课程</w:t>
      </w:r>
      <w:proofErr w:type="gramStart"/>
      <w:r>
        <w:t>思政优秀</w:t>
      </w:r>
      <w:proofErr w:type="gramEnd"/>
      <w:r>
        <w:t>教师，形成专业课教学与思想政治理论课教学紧密结合、同向同行的育人格局。</w:t>
      </w:r>
    </w:p>
    <w:p w:rsidR="002660DB" w:rsidRPr="002660DB" w:rsidRDefault="002660DB" w:rsidP="002660DB">
      <w:pPr>
        <w:ind w:firstLineChars="0" w:firstLine="0"/>
        <w:rPr>
          <w:b/>
        </w:rPr>
      </w:pPr>
      <w:r w:rsidRPr="002660DB">
        <w:rPr>
          <w:rFonts w:hint="eastAsia"/>
          <w:b/>
        </w:rPr>
        <w:t>四、围绕激发学生学习兴趣和潜能深化教学改革</w:t>
      </w:r>
    </w:p>
    <w:p w:rsidR="002660DB" w:rsidRDefault="002660DB" w:rsidP="002660DB">
      <w:pPr>
        <w:ind w:firstLineChars="0" w:firstLine="0"/>
      </w:pPr>
      <w:r>
        <w:t xml:space="preserve">    10.</w:t>
      </w:r>
      <w:r>
        <w:t>改革教学管理制度。推进辅修专业制度改革，探索将辅修专业制度纳入国家学籍学历管理体系。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2660DB" w:rsidRDefault="002660DB" w:rsidP="002660DB">
      <w:pPr>
        <w:ind w:firstLineChars="0" w:firstLine="0"/>
      </w:pPr>
      <w:r>
        <w:t xml:space="preserve">    11.</w:t>
      </w:r>
      <w:r>
        <w:t>推动课堂教学革命。以学生发展为中心，通过教学改革促进学习革命，积极推广小班化教学、混合式教学、翻转课堂，大力推进智慧教室建设，</w:t>
      </w:r>
      <w:proofErr w:type="gramStart"/>
      <w:r>
        <w:t>构建线</w:t>
      </w:r>
      <w:proofErr w:type="gramEnd"/>
      <w:r>
        <w:t>上线下相结合的教学模式。</w:t>
      </w:r>
      <w:proofErr w:type="gramStart"/>
      <w:r>
        <w:t>因课制</w:t>
      </w:r>
      <w:proofErr w:type="gramEnd"/>
      <w:r>
        <w:t>宜选择课堂教学方式方法，科学设计课程考核内容和方式，不断提高课堂教学质量。积极引导学生自我管理、主动学习，激发求知欲望，提高学习效率，提升自主学习能力。</w:t>
      </w:r>
    </w:p>
    <w:p w:rsidR="002660DB" w:rsidRDefault="002660DB" w:rsidP="002660DB">
      <w:pPr>
        <w:ind w:firstLineChars="0" w:firstLine="0"/>
      </w:pPr>
      <w:r>
        <w:t xml:space="preserve">    12.</w:t>
      </w:r>
      <w:r>
        <w:t>加强学习过程管理。加强考试管理、严格过程考核，，加大过程考核成绩在课程成绩中的比重。健全能力与知识考核并重的多元化学业考核评价体系，完善学生学习过程监测、评估与反馈机制。加强对毕业设计</w:t>
      </w:r>
      <w:r>
        <w:t>(</w:t>
      </w:r>
      <w:r>
        <w:t>论文</w:t>
      </w:r>
      <w:r>
        <w:t>)</w:t>
      </w:r>
      <w:r>
        <w:t>选题、开题、答辩等环节的全过程管理，对形式、内容、难度进行严格监控，提高毕业设计</w:t>
      </w:r>
      <w:r>
        <w:t>(</w:t>
      </w:r>
      <w:r>
        <w:t>论文</w:t>
      </w:r>
      <w:r>
        <w:t>)</w:t>
      </w:r>
      <w:r>
        <w:t>质量。综合应用笔试、口试、非标准答案考试等多种形式，全面考核学生对知识的掌握和运用，</w:t>
      </w:r>
      <w:proofErr w:type="gramStart"/>
      <w:r>
        <w:t>以考辅教</w:t>
      </w:r>
      <w:proofErr w:type="gramEnd"/>
      <w:r>
        <w:t>、以考促学，激励学生主动学习、刻苦学习。</w:t>
      </w:r>
    </w:p>
    <w:p w:rsidR="002660DB" w:rsidRDefault="002660DB" w:rsidP="002660DB">
      <w:pPr>
        <w:ind w:firstLineChars="0" w:firstLine="0"/>
      </w:pPr>
      <w:r>
        <w:t xml:space="preserve">    13.</w:t>
      </w:r>
      <w:r>
        <w:t>强化管理服务育人。按照管理育人、服务育人的理念和要求，系统梳理、修订完善与在校大学生学习、生活等相关的各项管理制度，形成依法依规、宽严相济、科学管用的学生管理制度体系，探索建立大学生诚信档案制度，推动与国家诚信体系建设相衔接。探索建立反映大学生全面发展、个性发展的国家学生信息管理服务平台，为大学生升学、就业、创业提供权威、丰富的学生发展信息服务。</w:t>
      </w:r>
    </w:p>
    <w:p w:rsidR="002660DB" w:rsidRDefault="002660DB" w:rsidP="002660DB">
      <w:pPr>
        <w:ind w:firstLine="480"/>
      </w:pPr>
      <w:r>
        <w:t>14.</w:t>
      </w:r>
      <w:r>
        <w:t>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w:t>
      </w:r>
      <w:r>
        <w:t>“</w:t>
      </w:r>
      <w:r>
        <w:t>互联网</w:t>
      </w:r>
      <w:r>
        <w:t>+”</w:t>
      </w:r>
      <w:r>
        <w:t>大赛引领推动作用，提升创新创业教育水平。鼓励符合条件的学生参加职业资格考试，支持学生在完成学业的同时，获取多种资格证书，增强创业就</w:t>
      </w:r>
      <w:r>
        <w:rPr>
          <w:rFonts w:hint="eastAsia"/>
        </w:rPr>
        <w:t>业能力。</w:t>
      </w:r>
    </w:p>
    <w:p w:rsidR="002660DB" w:rsidRDefault="002660DB" w:rsidP="002660DB">
      <w:pPr>
        <w:ind w:firstLineChars="0" w:firstLine="0"/>
      </w:pPr>
      <w:r>
        <w:t xml:space="preserve">    15.</w:t>
      </w:r>
      <w:r>
        <w:t>提升学生综合素质。发展素质教育，深入推进体育、美育教学改革，加强劳动教育、促进学生身心健康，捉高学生审美和人文素养。把国家安全教育融入教育教学，提升学生国家安全意识和提高维护国家安全能力。把生态文明教育融入课程教学、校</w:t>
      </w:r>
      <w:r>
        <w:lastRenderedPageBreak/>
        <w:t>园文化、社会实践，增强学生生态文明意识。广泛开展社会调查、生产劳动、志愿服务、科技发明、勤工助学等社会实践活动，增强学生表达沟通、团队合作、组织协调、实践操作、敢闯会创的能力。</w:t>
      </w:r>
    </w:p>
    <w:p w:rsidR="002660DB" w:rsidRPr="002660DB" w:rsidRDefault="002660DB" w:rsidP="002660DB">
      <w:pPr>
        <w:ind w:firstLineChars="0" w:firstLine="0"/>
        <w:rPr>
          <w:b/>
        </w:rPr>
      </w:pPr>
      <w:r w:rsidRPr="002660DB">
        <w:rPr>
          <w:rFonts w:hint="eastAsia"/>
          <w:b/>
        </w:rPr>
        <w:t>五、全面提高教师教书育人能力</w:t>
      </w:r>
    </w:p>
    <w:p w:rsidR="002660DB" w:rsidRDefault="002660DB" w:rsidP="002660DB">
      <w:pPr>
        <w:ind w:firstLine="480"/>
      </w:pPr>
      <w:r>
        <w:t>16.</w:t>
      </w:r>
      <w:r>
        <w:t>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2660DB" w:rsidRDefault="002660DB" w:rsidP="002660DB">
      <w:pPr>
        <w:ind w:firstLine="480"/>
      </w:pPr>
      <w:r>
        <w:t>17.</w:t>
      </w:r>
      <w:r>
        <w:t>提升教学能力。加强高校教师教学发展中心建设，全面开展教师教学能力提升培训。深入实施中西部高校新入职教师国培项目和青年骨干教师访问学者项目。大力推动两院院士、国家</w:t>
      </w:r>
      <w:r>
        <w:t>“</w:t>
      </w:r>
      <w:r>
        <w:t>千人计划</w:t>
      </w:r>
      <w:r>
        <w:t>”“</w:t>
      </w:r>
      <w:r>
        <w:t>万人计划</w:t>
      </w:r>
      <w:r>
        <w:t>”</w:t>
      </w:r>
      <w:r>
        <w:t>专家、</w:t>
      </w:r>
      <w:r>
        <w:t>“</w:t>
      </w:r>
      <w:r>
        <w:t>长江学者奖励计划</w:t>
      </w:r>
      <w:r>
        <w:t>”</w:t>
      </w:r>
      <w:r>
        <w:t>入选者、国家杰出肯年科学基金获得者等高层次人才走上本科教学一线并不断提高教书育人水平，完善教授给本科生上课制度，实现教授全员给本科生上课，</w:t>
      </w:r>
      <w:proofErr w:type="gramStart"/>
      <w:r>
        <w:t>因校制宜</w:t>
      </w:r>
      <w:proofErr w:type="gramEnd"/>
      <w:r>
        <w:t>，建立健全多种形式的基层教学组织，广泛开展教育教学研究活动，提高教师现代信息技术与教育教学深度融合的能力。</w:t>
      </w:r>
    </w:p>
    <w:p w:rsidR="002660DB" w:rsidRDefault="002660DB" w:rsidP="002660DB">
      <w:pPr>
        <w:ind w:firstLineChars="0" w:firstLine="0"/>
      </w:pPr>
      <w:r>
        <w:t xml:space="preserve">    18.</w:t>
      </w:r>
      <w:r>
        <w:t>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知识体系向学生的价值体系转化，使教材更加体现科学性、前沿性，进一步增强教材针对性和实效性。</w:t>
      </w:r>
    </w:p>
    <w:p w:rsidR="002660DB" w:rsidRDefault="002660DB" w:rsidP="002660DB">
      <w:pPr>
        <w:ind w:firstLineChars="0" w:firstLine="0"/>
      </w:pPr>
      <w:r>
        <w:t xml:space="preserve">    19.</w:t>
      </w:r>
      <w:r>
        <w:t>改革评价体系。完善教师分类管理和分类评价办法，明确不同类型教师的岗位职责和任职条件，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2660DB" w:rsidRPr="002660DB" w:rsidRDefault="002660DB" w:rsidP="002660DB">
      <w:pPr>
        <w:ind w:firstLineChars="0" w:firstLine="0"/>
        <w:rPr>
          <w:b/>
        </w:rPr>
      </w:pPr>
      <w:r w:rsidRPr="002660DB">
        <w:rPr>
          <w:rFonts w:hint="eastAsia"/>
          <w:b/>
        </w:rPr>
        <w:t>六、大力推进一流专业建设</w:t>
      </w:r>
    </w:p>
    <w:p w:rsidR="002660DB" w:rsidRDefault="002660DB" w:rsidP="002660DB">
      <w:pPr>
        <w:ind w:firstLineChars="0" w:firstLine="0"/>
      </w:pPr>
      <w:r>
        <w:t xml:space="preserve">    20.</w:t>
      </w:r>
      <w:r>
        <w:t>实施一流专业建设</w:t>
      </w:r>
      <w:r>
        <w:t>“</w:t>
      </w:r>
      <w:r>
        <w:t>双万计划。专业是人才培养的基本单元，是建设高水平本科教育、培养一流人才的</w:t>
      </w:r>
      <w:r>
        <w:t>“</w:t>
      </w:r>
      <w:r>
        <w:t>四梁八柱</w:t>
      </w:r>
      <w:r>
        <w:t>”</w:t>
      </w:r>
      <w:r>
        <w:t>。以建设面向未来、适应需求、引领发展、理念先进、保障有力的一流专业为目标，建设</w:t>
      </w:r>
      <w:r>
        <w:t>1</w:t>
      </w:r>
      <w:r>
        <w:t>万个国家级一流专业点和</w:t>
      </w:r>
      <w:r>
        <w:t>1</w:t>
      </w:r>
      <w:r>
        <w:t>万个省级一流专业点，引领支撑高水平本科教育。</w:t>
      </w:r>
      <w:r>
        <w:t>“</w:t>
      </w:r>
      <w:r>
        <w:t>双一流</w:t>
      </w:r>
      <w:r>
        <w:t>”</w:t>
      </w:r>
      <w:r>
        <w:t>高校要率先建成一流专业，应用型本科高校要结合办学特色努力建设一流专业。</w:t>
      </w:r>
    </w:p>
    <w:p w:rsidR="002660DB" w:rsidRDefault="002660DB" w:rsidP="002660DB">
      <w:pPr>
        <w:ind w:firstLine="480"/>
      </w:pPr>
      <w:r>
        <w:t>21.</w:t>
      </w:r>
      <w:r>
        <w:t>提高专业建设质量。适应新时代对人才的多样化需求，推动高校及时调整专业人才培养方案，定期更新教学大纲，适时修订专业教材，科学构建课程体系，推动高校建立专业办学条件主动公开制度，加强专业质量建设，提高学生和社会的满意度。</w:t>
      </w:r>
    </w:p>
    <w:p w:rsidR="002660DB" w:rsidRDefault="002660DB" w:rsidP="002660DB">
      <w:pPr>
        <w:ind w:firstLine="480"/>
      </w:pPr>
      <w:r>
        <w:t>22.</w:t>
      </w:r>
      <w:r>
        <w:t>动态调整专业结构。深化高校本科专业供给侧改革，建立健全专业动态调整</w:t>
      </w:r>
      <w:r>
        <w:lastRenderedPageBreak/>
        <w:t>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2660DB" w:rsidRDefault="002660DB" w:rsidP="002660DB">
      <w:pPr>
        <w:ind w:firstLineChars="0" w:firstLine="0"/>
      </w:pPr>
      <w:r>
        <w:t xml:space="preserve">    23.</w:t>
      </w:r>
      <w:r>
        <w:t>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2660DB" w:rsidRPr="002660DB" w:rsidRDefault="002660DB" w:rsidP="002660DB">
      <w:pPr>
        <w:ind w:firstLineChars="0" w:firstLine="0"/>
        <w:rPr>
          <w:b/>
        </w:rPr>
      </w:pPr>
      <w:r w:rsidRPr="002660DB">
        <w:rPr>
          <w:rFonts w:hint="eastAsia"/>
          <w:b/>
        </w:rPr>
        <w:t>七、推进现代信息技术与教育教学深度融合</w:t>
      </w:r>
    </w:p>
    <w:p w:rsidR="002660DB" w:rsidRDefault="002660DB" w:rsidP="002660DB">
      <w:pPr>
        <w:ind w:firstLineChars="0" w:firstLine="0"/>
      </w:pPr>
      <w:r>
        <w:t xml:space="preserve">    24.</w:t>
      </w:r>
      <w:r>
        <w:t>重塑教育教学形态。加快建设多元协同、内容丰富、应用广泛、服务及时的高等教育云平台，打造适应学生自主学习、自主管理、自主服务需求的智慧课堂、智慧实验室、智慧校园。大力推动互联网，大数据、人工智能、虚拟现实等现代技术在教学和管理中的应用，探索实施网络化、数字化、智能化、个性化的教育，推动形成</w:t>
      </w:r>
      <w:r>
        <w:t>“</w:t>
      </w:r>
      <w:r>
        <w:t>互联网</w:t>
      </w:r>
      <w:r>
        <w:t>+</w:t>
      </w:r>
      <w:r>
        <w:t>高等教育</w:t>
      </w:r>
      <w:r>
        <w:t>”</w:t>
      </w:r>
      <w:r>
        <w:t>新形态，以现代信息技术推动高等教育质量提升的</w:t>
      </w:r>
      <w:r>
        <w:t>“</w:t>
      </w:r>
      <w:r>
        <w:t>变轨超车</w:t>
      </w:r>
      <w:r>
        <w:t>”</w:t>
      </w:r>
      <w:r>
        <w:t>。</w:t>
      </w:r>
    </w:p>
    <w:p w:rsidR="002660DB" w:rsidRDefault="002660DB" w:rsidP="002660DB">
      <w:pPr>
        <w:ind w:firstLineChars="0" w:firstLine="0"/>
      </w:pPr>
      <w:r>
        <w:t xml:space="preserve">    25.</w:t>
      </w:r>
      <w:r>
        <w:t>大力</w:t>
      </w:r>
      <w:proofErr w:type="gramStart"/>
      <w:r>
        <w:t>推进慕课和</w:t>
      </w:r>
      <w:proofErr w:type="gramEnd"/>
      <w:r>
        <w:t>虚拟仿真实验建设。</w:t>
      </w:r>
      <w:proofErr w:type="gramStart"/>
      <w:r>
        <w:t>发挥慕课在</w:t>
      </w:r>
      <w:proofErr w:type="gramEnd"/>
      <w:r>
        <w:t>提高质量、促进公平方面的重大作用，制定</w:t>
      </w:r>
      <w:proofErr w:type="gramStart"/>
      <w:r>
        <w:t>慕课标准</w:t>
      </w:r>
      <w:proofErr w:type="gramEnd"/>
      <w:r>
        <w:t>体系，</w:t>
      </w:r>
      <w:proofErr w:type="gramStart"/>
      <w:r>
        <w:t>规范慕课建设</w:t>
      </w:r>
      <w:proofErr w:type="gramEnd"/>
      <w:r>
        <w:t>管理，规划建设一批高质量慕课，推出</w:t>
      </w:r>
      <w:r>
        <w:t>3000</w:t>
      </w:r>
      <w:r>
        <w:t>门国家精品在线开放课程，示范带动课程建设水平的整体提升。建设</w:t>
      </w:r>
      <w:r>
        <w:t>1000</w:t>
      </w:r>
      <w:r>
        <w:t>项目</w:t>
      </w:r>
      <w:proofErr w:type="gramStart"/>
      <w:r>
        <w:t>左国家</w:t>
      </w:r>
      <w:proofErr w:type="gramEnd"/>
      <w:r>
        <w:t>虚拟仿真实验教学项目、提高实验教学质量和水平。</w:t>
      </w:r>
    </w:p>
    <w:p w:rsidR="002660DB" w:rsidRDefault="002660DB" w:rsidP="002660DB">
      <w:pPr>
        <w:ind w:firstLineChars="0" w:firstLine="0"/>
      </w:pPr>
      <w:r>
        <w:t xml:space="preserve">    26.</w:t>
      </w:r>
      <w:r>
        <w:t>共享优质教育资源。大力</w:t>
      </w:r>
      <w:proofErr w:type="gramStart"/>
      <w:r>
        <w:t>加强慕课在</w:t>
      </w:r>
      <w:proofErr w:type="gramEnd"/>
      <w:r>
        <w:t>中西部高校的推广使用，加快提升中西部高校教学水平。</w:t>
      </w:r>
      <w:proofErr w:type="gramStart"/>
      <w:r>
        <w:t>建立慕课学分</w:t>
      </w:r>
      <w:proofErr w:type="gramEnd"/>
      <w:r>
        <w:t>认定制度，以</w:t>
      </w:r>
      <w:r>
        <w:t>1</w:t>
      </w:r>
      <w:r>
        <w:t>万门国家级和</w:t>
      </w:r>
      <w:r>
        <w:t>1</w:t>
      </w:r>
      <w:r>
        <w:t>万门省级</w:t>
      </w:r>
      <w:proofErr w:type="gramStart"/>
      <w:r>
        <w:t>一</w:t>
      </w:r>
      <w:proofErr w:type="gramEnd"/>
      <w:r>
        <w:t>流线上线下精品课程建设为牵引，推动优质课程资源开放共享，</w:t>
      </w:r>
      <w:proofErr w:type="gramStart"/>
      <w:r>
        <w:t>促进慕课等</w:t>
      </w:r>
      <w:proofErr w:type="gramEnd"/>
      <w:r>
        <w:t>优质资源平台发展，鼓励教师多模式应用，鼓励学生多形式学习，提升公共服务水平，推动形成支持学习者人人皆学、处处能学、时时可学的泛在化学习新环境。</w:t>
      </w:r>
    </w:p>
    <w:p w:rsidR="002660DB" w:rsidRPr="002660DB" w:rsidRDefault="002660DB" w:rsidP="002660DB">
      <w:pPr>
        <w:ind w:firstLineChars="0" w:firstLine="0"/>
        <w:rPr>
          <w:b/>
        </w:rPr>
      </w:pPr>
      <w:r w:rsidRPr="002660DB">
        <w:rPr>
          <w:rFonts w:hint="eastAsia"/>
          <w:b/>
        </w:rPr>
        <w:t>八、构建全方位全过程深融合的协同育人新机制</w:t>
      </w:r>
    </w:p>
    <w:p w:rsidR="002660DB" w:rsidRDefault="002660DB" w:rsidP="002660DB">
      <w:pPr>
        <w:ind w:firstLineChars="0" w:firstLine="0"/>
      </w:pPr>
      <w:r>
        <w:t xml:space="preserve">    27.</w:t>
      </w:r>
      <w:r>
        <w:t>完善协同有人机制。建立与社会用人部门合作更加紧密的人才培养机制。健全培养目标协同机制、与相关部门联合制订人才培养标准，完善人才培养方案。健全教师队伍协同机制，统筹专兼职教师队伍延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2660DB" w:rsidRDefault="002660DB" w:rsidP="002660DB">
      <w:pPr>
        <w:ind w:firstLine="480"/>
      </w:pPr>
      <w:r>
        <w:t>28.</w:t>
      </w:r>
      <w:r>
        <w:t>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w:t>
      </w:r>
      <w:r>
        <w:t>;</w:t>
      </w:r>
      <w:r>
        <w:t>为学生实习实践提供服务。进一步提高实践教学的比重，大力推动与行业部门、企业共同建设实践教育基地、切实加强实习过程管理，健全合作共赢、</w:t>
      </w:r>
      <w:r>
        <w:lastRenderedPageBreak/>
        <w:t>开放共享的实践育人机制。</w:t>
      </w:r>
    </w:p>
    <w:p w:rsidR="002660DB" w:rsidRDefault="002660DB" w:rsidP="002660DB">
      <w:pPr>
        <w:ind w:firstLineChars="0" w:firstLine="0"/>
      </w:pPr>
      <w:r>
        <w:t xml:space="preserve">    29.</w:t>
      </w:r>
      <w:r>
        <w:t>强化科教协同育人。结合国家重点、重大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w:t>
      </w:r>
      <w:r>
        <w:t>.</w:t>
      </w:r>
      <w:r>
        <w:t>搭建学生科学实践和创新创业平台，推动高质量师生共创，增强学生创新精神和科研能力。</w:t>
      </w:r>
    </w:p>
    <w:p w:rsidR="002660DB" w:rsidRDefault="002660DB" w:rsidP="002660DB">
      <w:pPr>
        <w:ind w:firstLineChars="0" w:firstLine="0"/>
      </w:pPr>
      <w:r>
        <w:t xml:space="preserve">    30.</w:t>
      </w:r>
      <w:r>
        <w:t>深化国际合作育人。主动服务国家对外开放战略，积极融入</w:t>
      </w:r>
      <w:r>
        <w:t>“</w:t>
      </w:r>
      <w:r>
        <w:t>一带一路</w:t>
      </w:r>
      <w:r>
        <w:t>”</w:t>
      </w:r>
      <w:r>
        <w:t>建设，推进与国外高水平大学开展联合培养，支持中外高校学生互换、学分互认、学位</w:t>
      </w:r>
      <w:proofErr w:type="gramStart"/>
      <w:r>
        <w:t>互授联授</w:t>
      </w:r>
      <w:proofErr w:type="gramEnd"/>
      <w:r>
        <w:t>，推荐优秀学生到国际组织任职，学习，选拔高校青年教师学术带头人赴国外高水平机构访学交流，加快引进国外优质教育资源，培养具有宽广国际视野的新时代人才。</w:t>
      </w:r>
    </w:p>
    <w:p w:rsidR="002660DB" w:rsidRDefault="002660DB" w:rsidP="002660DB">
      <w:pPr>
        <w:ind w:firstLineChars="0" w:firstLine="0"/>
      </w:pPr>
      <w:r>
        <w:t xml:space="preserve">    31.</w:t>
      </w:r>
      <w:r>
        <w:t>深化协同育人重点领域改革。推进校企深度融合，加快发展新工科、探索以推动创新与产业发展为导向的工程教育新模式。促进</w:t>
      </w:r>
      <w:proofErr w:type="gramStart"/>
      <w:r>
        <w:t>医</w:t>
      </w:r>
      <w:proofErr w:type="gramEnd"/>
      <w:r>
        <w:t>教协同，推进院校教育和毕业后教育紧密衔接，共建医学阮和附属医院。深化农科教结合，协同推进学校与地方、院所、企业育人资源互动共享，建设农科教合作才培养基地。深入推进法学教育和司法实践紧密结合，实施高校与法治实务部门交流</w:t>
      </w:r>
      <w:r>
        <w:t>“</w:t>
      </w:r>
      <w:r>
        <w:t>万人计划</w:t>
      </w:r>
      <w:r>
        <w:t>”</w:t>
      </w:r>
      <w:r>
        <w:t>。适应媒体深度融合和行业创新发展，深化宣传部门与高校共建新闻学院。完善高校与地方政府、中小学</w:t>
      </w:r>
      <w:r>
        <w:t>“</w:t>
      </w:r>
      <w:r>
        <w:t>三位一体</w:t>
      </w:r>
      <w:r>
        <w:t>”</w:t>
      </w:r>
      <w:r>
        <w:t>协同育人机制，创建国家教师教育创新实验区。深化科教结</w:t>
      </w:r>
      <w:r>
        <w:rPr>
          <w:rFonts w:hint="eastAsia"/>
        </w:rPr>
        <w:t>合、加强高校与各类科研院所协作、提高基础学科</w:t>
      </w:r>
      <w:proofErr w:type="gramStart"/>
      <w:r>
        <w:rPr>
          <w:rFonts w:hint="eastAsia"/>
        </w:rPr>
        <w:t>拨尖</w:t>
      </w:r>
      <w:proofErr w:type="gramEnd"/>
      <w:r>
        <w:rPr>
          <w:rFonts w:hint="eastAsia"/>
        </w:rPr>
        <w:t>人才培养能力。</w:t>
      </w:r>
    </w:p>
    <w:p w:rsidR="002660DB" w:rsidRPr="002660DB" w:rsidRDefault="002660DB" w:rsidP="002660DB">
      <w:pPr>
        <w:ind w:firstLineChars="0" w:firstLine="0"/>
        <w:rPr>
          <w:b/>
        </w:rPr>
      </w:pPr>
      <w:r w:rsidRPr="002660DB">
        <w:rPr>
          <w:rFonts w:hint="eastAsia"/>
          <w:b/>
        </w:rPr>
        <w:t>九、加强大学质量文化建设</w:t>
      </w:r>
    </w:p>
    <w:p w:rsidR="002660DB" w:rsidRDefault="002660DB" w:rsidP="002660DB">
      <w:pPr>
        <w:ind w:firstLineChars="0" w:firstLine="0"/>
      </w:pPr>
      <w:r>
        <w:t xml:space="preserve">    32.</w:t>
      </w:r>
      <w:r>
        <w:t>完善质量评价保障体系。进一步转变政府职能，推进管办评分离，构建以高等学校内部质量保障为基础，教育行政部门为引导，学术组织、行业部门和社会机构共同参与的高等教有质量保障体系。把人才培养水平和质量作为评价大学的首要指标，突出学生中心、产出导向、持续改进，激发高等学校追求卓越，将质量文化内化为全校师生的共同价值追求和自觉行为，形成以提高人才培养水平为核心的质量文化。</w:t>
      </w:r>
    </w:p>
    <w:p w:rsidR="002660DB" w:rsidRDefault="002660DB" w:rsidP="002660DB">
      <w:pPr>
        <w:ind w:firstLineChars="0" w:firstLine="0"/>
      </w:pPr>
      <w:r>
        <w:t xml:space="preserve">    33.</w:t>
      </w:r>
      <w:r>
        <w:t>强化高校质量保障主体意识。完善高校自我评估制度，健全内部质量保障。要按照《普通高等学校本科专业类国家质量标准》及有关行业标准，根据学校实际和发展目标，构建教育基本标准，确立人才培养要求，并对照要求建立本科教学自我评估制度。要将评估结果作为校务公开的重要内容向社会公开。</w:t>
      </w:r>
    </w:p>
    <w:p w:rsidR="002660DB" w:rsidRDefault="002660DB" w:rsidP="002660DB">
      <w:pPr>
        <w:ind w:firstLine="480"/>
      </w:pPr>
      <w:r>
        <w:t>34.</w:t>
      </w:r>
      <w:r>
        <w:t>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t>全领域</w:t>
      </w:r>
      <w:proofErr w:type="gramEnd"/>
      <w:r>
        <w:t>的质量监测网络体系。规范本科教学工作审核评估和合格评估。推进高等学校本科专业认证工作，开展保合格、上水</w:t>
      </w:r>
      <w:r>
        <w:lastRenderedPageBreak/>
        <w:t>平、追卓越的三级专业认证。针对突出质量问题开展专项督导检查。强化评估认证结果的应用，建立评估认证结果公示和约谈、整改复查机制。</w:t>
      </w:r>
    </w:p>
    <w:p w:rsidR="002660DB" w:rsidRDefault="002660DB" w:rsidP="002660DB">
      <w:pPr>
        <w:ind w:firstLineChars="0" w:firstLine="0"/>
      </w:pPr>
      <w:r>
        <w:t xml:space="preserve">    35.</w:t>
      </w:r>
      <w:r>
        <w:t>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2660DB" w:rsidRPr="002660DB" w:rsidRDefault="002660DB" w:rsidP="002660DB">
      <w:pPr>
        <w:ind w:firstLineChars="0" w:firstLine="0"/>
        <w:rPr>
          <w:b/>
        </w:rPr>
      </w:pPr>
      <w:r w:rsidRPr="002660DB">
        <w:rPr>
          <w:rFonts w:hint="eastAsia"/>
          <w:b/>
        </w:rPr>
        <w:t>十、切实做好高水平本科教育建设工作的组织实施</w:t>
      </w:r>
    </w:p>
    <w:p w:rsidR="002660DB" w:rsidRDefault="002660DB" w:rsidP="002660DB">
      <w:pPr>
        <w:ind w:firstLineChars="0" w:firstLine="0"/>
      </w:pPr>
      <w:r>
        <w:t xml:space="preserve">    36.</w:t>
      </w:r>
      <w:r>
        <w:t>加强组织领导。各级教育部门、高校党委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2660DB" w:rsidRDefault="002660DB" w:rsidP="002660DB">
      <w:pPr>
        <w:ind w:firstLineChars="0" w:firstLine="0"/>
      </w:pPr>
      <w:r>
        <w:t xml:space="preserve">    37.</w:t>
      </w:r>
      <w:r>
        <w:t>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w:t>
      </w:r>
      <w:bookmarkStart w:id="0" w:name="_GoBack"/>
      <w:bookmarkEnd w:id="0"/>
      <w:r>
        <w:t>效。</w:t>
      </w:r>
    </w:p>
    <w:p w:rsidR="002660DB" w:rsidRDefault="002660DB" w:rsidP="002660DB">
      <w:pPr>
        <w:ind w:firstLineChars="0" w:firstLine="0"/>
      </w:pPr>
      <w:r>
        <w:t xml:space="preserve">    38.</w:t>
      </w:r>
      <w:r>
        <w:t>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2660DB" w:rsidRDefault="002660DB" w:rsidP="002660DB">
      <w:pPr>
        <w:ind w:firstLineChars="0" w:firstLine="0"/>
      </w:pPr>
      <w:r>
        <w:t xml:space="preserve">    39.</w:t>
      </w:r>
      <w:r>
        <w:t>强化支持保障。教育部会同有关部门围绕高水平本科教育建设、加大政策支持力度、制定实施</w:t>
      </w:r>
      <w:r>
        <w:t>“</w:t>
      </w:r>
      <w:r>
        <w:t>六卓越</w:t>
      </w:r>
      <w:proofErr w:type="gramStart"/>
      <w:r>
        <w:t>一</w:t>
      </w:r>
      <w:proofErr w:type="gramEnd"/>
      <w:r>
        <w:t>拔尖</w:t>
      </w:r>
      <w:r>
        <w:t>”</w:t>
      </w:r>
      <w:r>
        <w:t>计划</w:t>
      </w:r>
      <w:r>
        <w:t>2.0</w:t>
      </w:r>
      <w:r>
        <w:t>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t>专项等</w:t>
      </w:r>
      <w:proofErr w:type="gramEnd"/>
      <w:r>
        <w:t>中央高校预算拨款和其他各类资源，结合学校实际，支持高水平本科教育建设。</w:t>
      </w:r>
    </w:p>
    <w:p w:rsidR="005F497C" w:rsidRDefault="002660DB" w:rsidP="002660DB">
      <w:pPr>
        <w:ind w:firstLineChars="0" w:firstLine="0"/>
        <w:rPr>
          <w:rFonts w:hint="eastAsia"/>
        </w:rPr>
      </w:pPr>
      <w:r>
        <w:t xml:space="preserve">    40.</w:t>
      </w:r>
      <w:r>
        <w:t>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w:t>
      </w:r>
    </w:p>
    <w:sectPr w:rsidR="005F497C" w:rsidSect="002660DB">
      <w:pgSz w:w="11906" w:h="16838"/>
      <w:pgMar w:top="1276" w:right="1559" w:bottom="992"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DB"/>
    <w:rsid w:val="00092DD9"/>
    <w:rsid w:val="002660DB"/>
    <w:rsid w:val="005F497C"/>
    <w:rsid w:val="006F575C"/>
    <w:rsid w:val="00993177"/>
    <w:rsid w:val="00BF2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0DBA"/>
  <w15:chartTrackingRefBased/>
  <w15:docId w15:val="{7F420CA2-ACE3-4F04-A099-F4AC0548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75C"/>
    <w:pPr>
      <w:widowControl w:val="0"/>
      <w:spacing w:line="400" w:lineRule="exact"/>
      <w:ind w:firstLineChars="200" w:firstLine="200"/>
      <w:jc w:val="both"/>
    </w:pPr>
    <w:rPr>
      <w:rFonts w:eastAsia="仿宋_GB2312"/>
      <w:sz w:val="24"/>
    </w:rPr>
  </w:style>
  <w:style w:type="paragraph" w:styleId="2">
    <w:name w:val="heading 2"/>
    <w:aliases w:val="小三方"/>
    <w:basedOn w:val="a0"/>
    <w:next w:val="a"/>
    <w:link w:val="20"/>
    <w:autoRedefine/>
    <w:uiPriority w:val="9"/>
    <w:unhideWhenUsed/>
    <w:qFormat/>
    <w:rsid w:val="00092DD9"/>
    <w:pPr>
      <w:keepNext/>
      <w:keepLines/>
      <w:spacing w:line="500" w:lineRule="exact"/>
      <w:outlineLvl w:val="1"/>
    </w:pPr>
    <w:rPr>
      <w:rFonts w:eastAsia="方正小标宋简体"/>
      <w:b w:val="0"/>
      <w:bCs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aliases w:val="小三方 字符"/>
    <w:basedOn w:val="a1"/>
    <w:link w:val="2"/>
    <w:uiPriority w:val="9"/>
    <w:rsid w:val="00092DD9"/>
    <w:rPr>
      <w:rFonts w:asciiTheme="majorHAnsi" w:eastAsia="方正小标宋简体" w:hAnsiTheme="majorHAnsi" w:cstheme="majorBidi"/>
      <w:sz w:val="30"/>
      <w:szCs w:val="32"/>
    </w:rPr>
  </w:style>
  <w:style w:type="paragraph" w:styleId="a0">
    <w:name w:val="Title"/>
    <w:basedOn w:val="a"/>
    <w:next w:val="a"/>
    <w:link w:val="a4"/>
    <w:uiPriority w:val="10"/>
    <w:qFormat/>
    <w:rsid w:val="00092DD9"/>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092DD9"/>
    <w:rPr>
      <w:rFonts w:asciiTheme="majorHAnsi" w:eastAsiaTheme="majorEastAsia" w:hAnsiTheme="majorHAnsi" w:cstheme="majorBidi"/>
      <w:b/>
      <w:bCs/>
      <w:sz w:val="32"/>
      <w:szCs w:val="32"/>
    </w:rPr>
  </w:style>
  <w:style w:type="paragraph" w:customStyle="1" w:styleId="1">
    <w:name w:val="样式1"/>
    <w:basedOn w:val="a5"/>
    <w:qFormat/>
    <w:rsid w:val="00993177"/>
    <w:pPr>
      <w:ind w:firstLine="360"/>
    </w:pPr>
  </w:style>
  <w:style w:type="paragraph" w:styleId="a5">
    <w:name w:val="header"/>
    <w:basedOn w:val="a"/>
    <w:link w:val="a6"/>
    <w:uiPriority w:val="99"/>
    <w:unhideWhenUsed/>
    <w:rsid w:val="00BF2013"/>
    <w:pPr>
      <w:tabs>
        <w:tab w:val="center" w:pos="4153"/>
        <w:tab w:val="right" w:pos="8306"/>
      </w:tabs>
      <w:snapToGrid w:val="0"/>
      <w:spacing w:line="240" w:lineRule="atLeast"/>
      <w:jc w:val="center"/>
    </w:pPr>
    <w:rPr>
      <w:sz w:val="18"/>
      <w:szCs w:val="18"/>
    </w:rPr>
  </w:style>
  <w:style w:type="character" w:customStyle="1" w:styleId="a6">
    <w:name w:val="页眉 字符"/>
    <w:basedOn w:val="a1"/>
    <w:link w:val="a5"/>
    <w:uiPriority w:val="99"/>
    <w:rsid w:val="00BF2013"/>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3598">
      <w:bodyDiv w:val="1"/>
      <w:marLeft w:val="0"/>
      <w:marRight w:val="0"/>
      <w:marTop w:val="0"/>
      <w:marBottom w:val="0"/>
      <w:divBdr>
        <w:top w:val="none" w:sz="0" w:space="0" w:color="auto"/>
        <w:left w:val="none" w:sz="0" w:space="0" w:color="auto"/>
        <w:bottom w:val="none" w:sz="0" w:space="0" w:color="auto"/>
        <w:right w:val="none" w:sz="0" w:space="0" w:color="auto"/>
      </w:divBdr>
      <w:divsChild>
        <w:div w:id="1729263166">
          <w:marLeft w:val="0"/>
          <w:marRight w:val="0"/>
          <w:marTop w:val="0"/>
          <w:marBottom w:val="0"/>
          <w:divBdr>
            <w:top w:val="none" w:sz="0" w:space="0" w:color="auto"/>
            <w:left w:val="none" w:sz="0" w:space="0" w:color="auto"/>
            <w:bottom w:val="none" w:sz="0" w:space="0" w:color="auto"/>
            <w:right w:val="none" w:sz="0" w:space="0" w:color="auto"/>
          </w:divBdr>
          <w:divsChild>
            <w:div w:id="1647859647">
              <w:marLeft w:val="0"/>
              <w:marRight w:val="0"/>
              <w:marTop w:val="0"/>
              <w:marBottom w:val="0"/>
              <w:divBdr>
                <w:top w:val="none" w:sz="0" w:space="0" w:color="auto"/>
                <w:left w:val="none" w:sz="0" w:space="0" w:color="auto"/>
                <w:bottom w:val="none" w:sz="0" w:space="0" w:color="auto"/>
                <w:right w:val="none" w:sz="0" w:space="0" w:color="auto"/>
              </w:divBdr>
              <w:divsChild>
                <w:div w:id="110828477">
                  <w:marLeft w:val="0"/>
                  <w:marRight w:val="0"/>
                  <w:marTop w:val="0"/>
                  <w:marBottom w:val="0"/>
                  <w:divBdr>
                    <w:top w:val="none" w:sz="0" w:space="0" w:color="auto"/>
                    <w:left w:val="none" w:sz="0" w:space="0" w:color="auto"/>
                    <w:bottom w:val="none" w:sz="0" w:space="0" w:color="auto"/>
                    <w:right w:val="none" w:sz="0" w:space="0" w:color="auto"/>
                  </w:divBdr>
                  <w:divsChild>
                    <w:div w:id="174538863">
                      <w:marLeft w:val="0"/>
                      <w:marRight w:val="0"/>
                      <w:marTop w:val="0"/>
                      <w:marBottom w:val="0"/>
                      <w:divBdr>
                        <w:top w:val="none" w:sz="0" w:space="0" w:color="auto"/>
                        <w:left w:val="none" w:sz="0" w:space="0" w:color="auto"/>
                        <w:bottom w:val="none" w:sz="0" w:space="0" w:color="auto"/>
                        <w:right w:val="none" w:sz="0" w:space="0" w:color="auto"/>
                      </w:divBdr>
                      <w:divsChild>
                        <w:div w:id="82651453">
                          <w:marLeft w:val="0"/>
                          <w:marRight w:val="0"/>
                          <w:marTop w:val="0"/>
                          <w:marBottom w:val="0"/>
                          <w:divBdr>
                            <w:top w:val="none" w:sz="0" w:space="0" w:color="auto"/>
                            <w:left w:val="none" w:sz="0" w:space="0" w:color="auto"/>
                            <w:bottom w:val="none" w:sz="0" w:space="0" w:color="auto"/>
                            <w:right w:val="none" w:sz="0" w:space="0" w:color="auto"/>
                          </w:divBdr>
                          <w:divsChild>
                            <w:div w:id="194081113">
                              <w:marLeft w:val="0"/>
                              <w:marRight w:val="0"/>
                              <w:marTop w:val="0"/>
                              <w:marBottom w:val="0"/>
                              <w:divBdr>
                                <w:top w:val="none" w:sz="0" w:space="0" w:color="auto"/>
                                <w:left w:val="none" w:sz="0" w:space="0" w:color="auto"/>
                                <w:bottom w:val="none" w:sz="0" w:space="0" w:color="auto"/>
                                <w:right w:val="none" w:sz="0" w:space="0" w:color="auto"/>
                              </w:divBdr>
                              <w:divsChild>
                                <w:div w:id="1959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JIQQ</dc:creator>
  <cp:keywords/>
  <dc:description/>
  <cp:lastModifiedBy>JIQQ</cp:lastModifiedBy>
  <cp:revision>1</cp:revision>
  <dcterms:created xsi:type="dcterms:W3CDTF">2018-07-02T02:45:00Z</dcterms:created>
  <dcterms:modified xsi:type="dcterms:W3CDTF">2018-07-02T02:52:00Z</dcterms:modified>
</cp:coreProperties>
</file>